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360" w:before="1" w:after="160"/>
        <w:ind w:left="112" w:right="164" w:hanging="0"/>
        <w:jc w:val="both"/>
        <w:rPr/>
      </w:pPr>
      <w:r>
        <w:rPr>
          <w:rFonts w:ascii="Garamond" w:hAnsi="Garamond"/>
          <w:b/>
          <w:color w:val="001F5F"/>
          <w:sz w:val="24"/>
          <w:szCs w:val="24"/>
        </w:rPr>
        <w:t>PNRR, MISSIONE 5 “INCLUSIONE E COESIONE” DEL PIANO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NAZIONALE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RIPRESA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E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RESILIENZA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(PNRR),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COMPONENTE 2, “INFRASTRUTTURE SOCIALI, FAMIGLIE, COMUNITÀ E TERZO SETTORE”, SOTTO COMPONENTE 1 “SERVIZI SOCIALI, DISABILITÀ E MARGINALITÀ SOCIALE”, INVESTIMENTO 1.2.1 “</w:t>
      </w:r>
      <w:r>
        <w:rPr>
          <w:rFonts w:ascii="Garamond" w:hAnsi="Garamond"/>
          <w:b/>
          <w:i w:val="false"/>
          <w:caps w:val="false"/>
          <w:smallCaps w:val="false"/>
          <w:color w:val="001F5F"/>
          <w:spacing w:val="0"/>
          <w:sz w:val="24"/>
          <w:szCs w:val="24"/>
        </w:rPr>
        <w:t>Percorsi di autonomia per persone con disabilità</w:t>
      </w:r>
      <w:r>
        <w:rPr>
          <w:rFonts w:ascii="Garamond" w:hAnsi="Garamond"/>
          <w:b/>
          <w:color w:val="001F5F"/>
          <w:sz w:val="24"/>
          <w:szCs w:val="24"/>
        </w:rPr>
        <w:t xml:space="preserve"> ”. NEXTGENERATIONEU. CUP </w:t>
      </w:r>
      <w:r>
        <w:rPr>
          <w:rFonts w:ascii="Garamond" w:hAnsi="Garamond"/>
          <w:b/>
          <w:i w:val="false"/>
          <w:caps w:val="false"/>
          <w:smallCaps w:val="false"/>
          <w:color w:val="001F5F"/>
          <w:spacing w:val="0"/>
          <w:sz w:val="24"/>
          <w:szCs w:val="24"/>
        </w:rPr>
        <w:t>I44H22000090001</w:t>
      </w:r>
      <w:r>
        <w:rPr>
          <w:rFonts w:ascii="Garamond" w:hAnsi="Garamond"/>
          <w:b/>
          <w:color w:val="001F5F"/>
          <w:sz w:val="24"/>
          <w:szCs w:val="24"/>
        </w:rPr>
        <w:t xml:space="preserve">  –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Dichiarazione sul rispetto delle condizionalità specifiche per progetti PNRR, del DNSH e dei principi trasversali, di assenza di conflitto di interessi del titolare effettivo 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DICHIARAZIONE SOSTITUTIVA DELL’ATTO DI NOTORIETÀ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ai sensi dell’art. 47 del D.P.R. 28 dicembre 2000, n. 445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Il/La sottoscritto/a……………………………...……..nato/a…………………… Prov. ……….… il ………………… e residente a …………………Prov. ……. in Via ……...…… n. ….… CAP ……Codice Fiscale .………………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(opzionare l’ipotesi che interessa)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□ </w:t>
      </w:r>
      <w:r>
        <w:rPr>
          <w:rFonts w:ascii="Garamond" w:hAnsi="Garamond"/>
          <w:color w:val="1F3864" w:themeColor="accent1" w:themeShade="80"/>
          <w:sz w:val="24"/>
          <w:szCs w:val="24"/>
        </w:rPr>
        <w:t>legale rappresentante e titolare effettivo       □ legale rappresentante      □ titolare effettivo dell’impresa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con sede in …………………………….. Prov. ……. in Via …………...…… n. ….… CAP ……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ai sensi e per gli effetti del D.P.R. 28/12/2000 n. 445, consapevole delle sanzioni penali previste dal medesimo D.P.R. per le ipotesi di falsità in atti e dichiarazioni mendaci, ivi indicate, 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DICHIARA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per l’affidamento del contratto si assumerà gli specifici obblighi PNRR relativi a: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a)</w:t>
        <w:tab/>
        <w:t xml:space="preserve"> rispetto delle condizionalità PNRR in coerenza con gli elementi di programmazione di dettaglio della Misura e con il cronoprogramma dell’intervento; il rispetto dei tempi di conclusione delle attività è fondamentale, pena la perdita del finanziamento;</w:t>
        <w:br/>
        <w:t>b)</w:t>
        <w:tab/>
        <w:t xml:space="preserve">“non arrecare un danno significativo agli obiettivi ambientali” c.d. “Do No Significant Harm”(DNSH) ai sensi dell’art. 17 del Regolamento UE 2020 /852 del Parlamento Europeo e del Consiglio del 18 giugno 2020;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c)</w:t>
        <w:tab/>
        <w:t xml:space="preserve">obiettivi trasversali, ove applicabili, quali, tra l’altro, il principio della parità di genere (Gender Equality), della protezione e valorizzazione dei giovani nel rispetto delle specifiche norme in materia. 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DICHIARA INOLTRE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-l'insussistenza di situazioni, anche potenziali, di conflitto di interesse, ai sensi della normativa vigente;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-di non presentare altre cause di incompatibilità a partecipare alla procedura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-in particolare, dichiara di non avere con il personale della Stazione Appaltante, o soggetti anche esterni che abbiano partecipato alla redazione dei documenti di gara, i cui nominativi risultino dalla documentazione di gara, alcuna situazione di conflitto di interesse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Firma</w:t>
      </w:r>
    </w:p>
    <w:p>
      <w:pPr>
        <w:pStyle w:val="Normal"/>
        <w:tabs>
          <w:tab w:val="clear" w:pos="708"/>
          <w:tab w:val="left" w:pos="720" w:leader="none"/>
        </w:tabs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454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247640" cy="648335"/>
          <wp:effectExtent l="0" t="0" r="0" b="0"/>
          <wp:docPr id="1" name="Immagine 0" descr="CoesioneItalia_INCLUSIONE-Orizz_RGB_bloc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CoesioneItalia_INCLUSIONE-Orizz_RGB_bloc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764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33985" distR="114935" simplePos="0" locked="0" layoutInCell="1" allowOverlap="1" relativeHeight="5">
          <wp:simplePos x="0" y="0"/>
          <wp:positionH relativeFrom="column">
            <wp:posOffset>5343525</wp:posOffset>
          </wp:positionH>
          <wp:positionV relativeFrom="paragraph">
            <wp:posOffset>69215</wp:posOffset>
          </wp:positionV>
          <wp:extent cx="974725" cy="568325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ce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171699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71699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b87fcc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b87fc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87fcc"/>
    <w:rPr>
      <w:rFonts w:ascii="Tahoma" w:hAnsi="Tahoma" w:cs="Tahoma"/>
      <w:sz w:val="16"/>
      <w:szCs w:val="16"/>
    </w:rPr>
  </w:style>
  <w:style w:type="character" w:styleId="Caratterinotaapidipagina" w:customStyle="1">
    <w:name w:val="Caratteri nota a piè di pagina"/>
    <w:qFormat/>
    <w:rsid w:val="00535a6c"/>
    <w:rPr>
      <w:vertAlign w:val="superscript"/>
    </w:rPr>
  </w:style>
  <w:style w:type="character" w:styleId="Rimandonotaapidipagina2" w:customStyle="1">
    <w:name w:val="Rimando nota a piè di pagina2"/>
    <w:qFormat/>
    <w:rsid w:val="00535a6c"/>
    <w:rPr>
      <w:vertAlign w:val="superscript"/>
    </w:rPr>
  </w:style>
  <w:style w:type="character" w:styleId="CorpodeltestoCarattere" w:customStyle="1">
    <w:name w:val="Corpo del testo Carattere"/>
    <w:basedOn w:val="DefaultParagraphFont"/>
    <w:link w:val="Corpodeltesto"/>
    <w:qFormat/>
    <w:rsid w:val="00535a6c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Open Sans Light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Calibri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caps/>
      <w:strike/>
      <w:color w:val="C9211E"/>
      <w:kern w:val="2"/>
      <w:sz w:val="24"/>
      <w:szCs w:val="24"/>
      <w:lang w:eastAsia="it-IT"/>
    </w:rPr>
  </w:style>
  <w:style w:type="character" w:styleId="ListLabel27">
    <w:name w:val="ListLabel 27"/>
    <w:qFormat/>
    <w:rPr>
      <w:sz w:val="24"/>
      <w:szCs w:val="24"/>
    </w:rPr>
  </w:style>
  <w:style w:type="character" w:styleId="ListLabel28">
    <w:name w:val="ListLabel 28"/>
    <w:qFormat/>
    <w:rPr>
      <w:rFonts w:cs="Microsoft JhengHei Light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rsid w:val="00535a6c"/>
    <w:pPr>
      <w:tabs>
        <w:tab w:val="clear" w:pos="708"/>
        <w:tab w:val="left" w:pos="720" w:leader="none"/>
      </w:tabs>
      <w:suppressAutoHyphens w:val="true"/>
      <w:spacing w:lineRule="atLeast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059c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nhideWhenUsed/>
    <w:rsid w:val="00171699"/>
    <w:pPr>
      <w:spacing w:lineRule="auto" w:line="240" w:before="0" w:after="0"/>
    </w:pPr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b87fc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b87fc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7f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35a6c"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sz w:val="24"/>
      <w:szCs w:val="24"/>
      <w:lang w:eastAsia="zh-CN" w:bidi="hi-IN"/>
    </w:rPr>
  </w:style>
  <w:style w:type="paragraph" w:styleId="Western" w:customStyle="1">
    <w:name w:val="western"/>
    <w:basedOn w:val="Normal"/>
    <w:qFormat/>
    <w:rsid w:val="00535a6c"/>
    <w:pPr>
      <w:spacing w:lineRule="atLeast" w:line="261" w:before="280" w:after="0"/>
      <w:jc w:val="both"/>
    </w:pPr>
    <w:rPr>
      <w:rFonts w:ascii="Times New Roman" w:hAnsi="Times New Roman" w:eastAsia="Times New Roman" w:cs="Times New Roman"/>
      <w:kern w:val="2"/>
      <w:sz w:val="26"/>
      <w:szCs w:val="26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1F4F-D10A-429D-A9F5-92D2814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LibreOffice/6.2.3.2$Windows_X86_64 LibreOffice_project/aecc05fe267cc68dde00352a451aa867b3b546ac</Application>
  <Pages>2</Pages>
  <Words>344</Words>
  <Characters>2105</Characters>
  <CharactersWithSpaces>2452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2025-03-26T10:23:00Z</dcterms:created>
  <dc:creator>Calenda Andrea</dc:creator>
  <dc:description/>
  <dc:language>it-IT</dc:language>
  <cp:lastModifiedBy/>
  <dcterms:modified xsi:type="dcterms:W3CDTF">2025-05-15T09:43:43Z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